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72"/>
          <w:szCs w:val="72"/>
        </w:rPr>
      </w:pPr>
      <w:r w:rsidDel="00000000" w:rsidR="00000000" w:rsidRPr="00000000">
        <w:rPr>
          <w:rFonts w:ascii="Times New Roman" w:cs="Times New Roman" w:eastAsia="Times New Roman" w:hAnsi="Times New Roman"/>
          <w:sz w:val="72"/>
          <w:szCs w:val="72"/>
          <w:rtl w:val="0"/>
        </w:rPr>
        <w:t xml:space="preserve">ingb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19053</wp:posOffset>
            </wp:positionH>
            <wp:positionV relativeFrom="paragraph">
              <wp:posOffset>114300</wp:posOffset>
            </wp:positionV>
            <wp:extent cx="6836100" cy="4978400"/>
            <wp:effectExtent b="0" l="0" r="0" t="0"/>
            <wp:wrapNone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17" l="0" r="0" t="17"/>
                    <a:stretch>
                      <a:fillRect/>
                    </a:stretch>
                  </pic:blipFill>
                  <pic:spPr>
                    <a:xfrm>
                      <a:off x="0" y="0"/>
                      <a:ext cx="6836100" cy="497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70"/>
          <w:szCs w:val="7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spacing w:line="199" w:lineRule="auto"/>
        <w:ind w:firstLine="120"/>
        <w:rPr>
          <w:rFonts w:ascii="Impact" w:cs="Impact" w:eastAsia="Impact" w:hAnsi="Impact"/>
          <w:sz w:val="66"/>
          <w:szCs w:val="66"/>
        </w:rPr>
      </w:pPr>
      <w:r w:rsidDel="00000000" w:rsidR="00000000" w:rsidRPr="00000000">
        <w:rPr>
          <w:rFonts w:ascii="Impact" w:cs="Impact" w:eastAsia="Impact" w:hAnsi="Impact"/>
          <w:sz w:val="66"/>
          <w:szCs w:val="66"/>
          <w:rtl w:val="0"/>
        </w:rPr>
        <w:t xml:space="preserve">SST15 ELECTRIC PALLET STACKER </w:t>
      </w:r>
    </w:p>
    <w:p w:rsidR="00000000" w:rsidDel="00000000" w:rsidP="00000000" w:rsidRDefault="00000000" w:rsidRPr="00000000" w14:paraId="0000000C">
      <w:pPr>
        <w:pStyle w:val="Heading2"/>
        <w:spacing w:before="295" w:lineRule="auto"/>
        <w:ind w:left="121" w:firstLine="0"/>
        <w:rPr>
          <w:color w:val="274e13"/>
        </w:rPr>
        <w:sectPr>
          <w:pgSz w:h="16840" w:w="11910" w:orient="portrait"/>
          <w:pgMar w:bottom="280" w:top="0" w:left="560" w:right="580" w:header="360" w:footer="360"/>
          <w:pgNumType w:start="1"/>
        </w:sectPr>
      </w:pPr>
      <w:r w:rsidDel="00000000" w:rsidR="00000000" w:rsidRPr="00000000">
        <w:rPr>
          <w:color w:val="274e13"/>
          <w:rtl w:val="0"/>
        </w:rPr>
        <w:t xml:space="preserve">CAPACITY 1500 KG | STANDARD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120" w:right="0" w:firstLine="0"/>
        <w:jc w:val="left"/>
        <w:rPr>
          <w:b w:val="1"/>
          <w:i w:val="0"/>
          <w:smallCaps w:val="0"/>
          <w:strike w:val="0"/>
          <w:color w:val="38761d"/>
          <w:sz w:val="20"/>
          <w:szCs w:val="20"/>
          <w:shd w:fill="auto" w:val="clear"/>
          <w:vertAlign w:val="baseline"/>
        </w:rPr>
      </w:pPr>
      <w:r w:rsidDel="00000000" w:rsidR="00000000" w:rsidRPr="00000000">
        <w:rPr>
          <w:b w:val="1"/>
          <w:color w:val="38761d"/>
          <w:sz w:val="20"/>
          <w:szCs w:val="20"/>
          <w:rtl w:val="0"/>
        </w:rPr>
        <w:t xml:space="preserve">Efficient Lifting Power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23" w:line="264" w:lineRule="auto"/>
        <w:ind w:left="120" w:right="6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Experience unparalleled efficiency with the SST15 electric pallet stacker, boasting a high-power and high-performance lifting pump. This advanced system ensures swift and effective lifting operations, streamlining your material handling processes with unmatched precision.</w:t>
      </w:r>
    </w:p>
    <w:p w:rsidR="00000000" w:rsidDel="00000000" w:rsidP="00000000" w:rsidRDefault="00000000" w:rsidRPr="00000000" w14:paraId="0000000F">
      <w:pPr>
        <w:spacing w:before="23" w:line="264" w:lineRule="auto"/>
        <w:ind w:left="120" w:right="6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120" w:right="0" w:firstLine="0"/>
        <w:jc w:val="left"/>
        <w:rPr>
          <w:color w:val="b80c1e"/>
          <w:sz w:val="20"/>
          <w:szCs w:val="20"/>
        </w:rPr>
      </w:pPr>
      <w:r w:rsidDel="00000000" w:rsidR="00000000" w:rsidRPr="00000000">
        <w:rPr>
          <w:b w:val="1"/>
          <w:color w:val="38761d"/>
          <w:sz w:val="20"/>
          <w:szCs w:val="20"/>
          <w:rtl w:val="0"/>
        </w:rPr>
        <w:t xml:space="preserve">Maneuverability Redefined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23" w:line="264" w:lineRule="auto"/>
        <w:ind w:left="1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The side-driving design of the SST15 gives it a remarkably small steering radius, providing enhanced agility in tight spaces. Coupled with a broader view, this innovative feature facilitates seamless navigation, making it the ideal choice for precision handling in diverse working environments.</w:t>
      </w:r>
    </w:p>
    <w:p w:rsidR="00000000" w:rsidDel="00000000" w:rsidP="00000000" w:rsidRDefault="00000000" w:rsidRPr="00000000" w14:paraId="00000014">
      <w:pPr>
        <w:spacing w:before="23" w:line="264" w:lineRule="auto"/>
        <w:ind w:left="1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before="23" w:line="264" w:lineRule="auto"/>
        <w:ind w:left="1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before="23" w:line="264" w:lineRule="auto"/>
        <w:ind w:left="1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" w:line="264" w:lineRule="auto"/>
        <w:ind w:left="12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1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br w:type="column"/>
      </w:r>
      <w:r w:rsidDel="00000000" w:rsidR="00000000" w:rsidRPr="00000000">
        <w:rPr>
          <w:b w:val="1"/>
          <w:color w:val="38761d"/>
          <w:sz w:val="20"/>
          <w:szCs w:val="20"/>
          <w:rtl w:val="0"/>
        </w:rPr>
        <w:t xml:space="preserve">Compact and Powerful Driving System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before="23" w:line="264" w:lineRule="auto"/>
        <w:ind w:left="120" w:right="25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Equipped with a driving system featuring a permanent magnetic motor, the SST15 excels with its small volume, lightweight construction, and minimal energy loss. This cutting-edge technology contributes to the stacker's overall efficiency and performance, ensuring optimal functionality with every operation.</w:t>
      </w:r>
    </w:p>
    <w:p w:rsidR="00000000" w:rsidDel="00000000" w:rsidP="00000000" w:rsidRDefault="00000000" w:rsidRPr="00000000" w14:paraId="0000001A">
      <w:pPr>
        <w:spacing w:before="23" w:line="264" w:lineRule="auto"/>
        <w:ind w:left="0" w:right="25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" w:line="240" w:lineRule="auto"/>
        <w:ind w:left="12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color w:val="38761d"/>
          <w:sz w:val="20"/>
          <w:szCs w:val="20"/>
          <w:rtl w:val="0"/>
        </w:rPr>
        <w:t xml:space="preserve">Built to Brave Harsh Conditions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23" w:line="264" w:lineRule="auto"/>
        <w:ind w:left="120" w:firstLine="0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Crafted for durability in challenging working environments, the SST15 electric pallet stacker incorporates a waterproof inching switch imported from Germany. This feature meets the demands of harsh conditions such as cold, humidity, and dust, ensuring reliable performance when you need it most.</w:t>
      </w:r>
    </w:p>
    <w:p w:rsidR="00000000" w:rsidDel="00000000" w:rsidP="00000000" w:rsidRDefault="00000000" w:rsidRPr="00000000" w14:paraId="0000001F">
      <w:pPr>
        <w:spacing w:before="23" w:line="264" w:lineRule="auto"/>
        <w:ind w:left="1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before="23" w:line="264" w:lineRule="auto"/>
        <w:ind w:left="1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23" w:line="264" w:lineRule="auto"/>
        <w:ind w:left="12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before="23" w:line="264" w:lineRule="auto"/>
        <w:ind w:left="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before="23" w:line="264" w:lineRule="auto"/>
        <w:ind w:left="120" w:firstLine="0"/>
        <w:rPr>
          <w:sz w:val="20"/>
          <w:szCs w:val="20"/>
        </w:rPr>
        <w:sectPr>
          <w:type w:val="continuous"/>
          <w:pgSz w:h="16840" w:w="11910" w:orient="portrait"/>
          <w:pgMar w:bottom="280" w:top="0" w:left="560" w:right="580" w:header="360" w:footer="360"/>
          <w:cols w:equalWidth="0" w:num="2">
            <w:col w:space="123" w:w="5323.5"/>
            <w:col w:space="0" w:w="5323.5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ind w:firstLine="120"/>
        <w:rPr/>
      </w:pPr>
      <w:r w:rsidDel="00000000" w:rsidR="00000000" w:rsidRPr="00000000">
        <w:rPr>
          <w:rtl w:val="0"/>
        </w:rPr>
        <w:t xml:space="preserve">TECHNICAL DATA</w:t>
      </w:r>
    </w:p>
    <w:p w:rsidR="00000000" w:rsidDel="00000000" w:rsidP="00000000" w:rsidRDefault="00000000" w:rsidRPr="00000000" w14:paraId="00000025">
      <w:pPr>
        <w:spacing w:before="141" w:lineRule="auto"/>
        <w:ind w:left="120" w:firstLine="0"/>
        <w:rPr>
          <w:color w:val="38761d"/>
          <w:sz w:val="30"/>
          <w:szCs w:val="30"/>
        </w:rPr>
      </w:pPr>
      <w:r w:rsidDel="00000000" w:rsidR="00000000" w:rsidRPr="00000000">
        <w:rPr>
          <w:color w:val="38761d"/>
          <w:sz w:val="30"/>
          <w:szCs w:val="30"/>
          <w:rtl w:val="0"/>
        </w:rPr>
        <w:t xml:space="preserve">SST15 ELECTRIC PALLET STACKER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" w:line="240" w:lineRule="auto"/>
        <w:ind w:left="0" w:right="0" w:firstLine="0"/>
        <w:jc w:val="left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58.0" w:type="dxa"/>
        <w:jc w:val="left"/>
        <w:tblInd w:w="13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526"/>
        <w:gridCol w:w="121"/>
        <w:gridCol w:w="6190"/>
        <w:gridCol w:w="121"/>
        <w:gridCol w:w="1409"/>
        <w:gridCol w:w="61"/>
        <w:gridCol w:w="61"/>
        <w:gridCol w:w="1469"/>
        <w:tblGridChange w:id="0">
          <w:tblGrid>
            <w:gridCol w:w="526"/>
            <w:gridCol w:w="121"/>
            <w:gridCol w:w="6190"/>
            <w:gridCol w:w="121"/>
            <w:gridCol w:w="1409"/>
            <w:gridCol w:w="61"/>
            <w:gridCol w:w="61"/>
            <w:gridCol w:w="1469"/>
          </w:tblGrid>
        </w:tblGridChange>
      </w:tblGrid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0" w:right="13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1.1</w:t>
            </w:r>
          </w:p>
        </w:tc>
        <w:tc>
          <w:tcPr>
            <w:tcBorders>
              <w:top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Manufacturer</w:t>
            </w:r>
          </w:p>
        </w:tc>
        <w:tc>
          <w:tcPr>
            <w:tcBorders>
              <w:top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SUMACHAY LIFTS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Model designation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6b6b6a" w:space="0" w:sz="4" w:val="single"/>
              <w:right w:color="6b6b6a" w:space="0" w:sz="4" w:val="single"/>
            </w:tcBorders>
            <w:shd w:fill="38761d" w:val="clea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f4f4f4"/>
                <w:sz w:val="12"/>
                <w:szCs w:val="12"/>
                <w:rtl w:val="0"/>
              </w:rPr>
              <w:t xml:space="preserve">SST15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9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Power unit: Battery, diesel, gasoline, LPG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Battery powered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22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5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Operation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Pedestrian 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5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Load capacity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Q [t]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1.5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3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1.7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5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Load center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c 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600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20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1.9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5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Overall Length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5C">
            <w:pPr>
              <w:spacing w:before="27" w:line="153" w:lineRule="auto"/>
              <w:ind w:left="63" w:firstLine="0"/>
              <w:rPr>
                <w:sz w:val="12"/>
                <w:szCs w:val="12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l</w:t>
            </w:r>
            <w:r w:rsidDel="00000000" w:rsidR="00000000" w:rsidRPr="00000000">
              <w:rPr>
                <w:sz w:val="7"/>
                <w:szCs w:val="7"/>
                <w:rtl w:val="0"/>
              </w:rPr>
              <w:t xml:space="preserve">1 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[mm]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1740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0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1.1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62">
            <w:pPr>
              <w:spacing w:before="27" w:lineRule="auto"/>
              <w:ind w:left="66" w:firstLine="0"/>
              <w:rPr>
                <w:sz w:val="12"/>
                <w:szCs w:val="12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Overall width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64">
            <w:pPr>
              <w:spacing w:before="27" w:line="153" w:lineRule="auto"/>
              <w:ind w:left="63" w:firstLine="0"/>
              <w:rPr>
                <w:sz w:val="12"/>
                <w:szCs w:val="12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b</w:t>
            </w:r>
            <w:r w:rsidDel="00000000" w:rsidR="00000000" w:rsidRPr="00000000">
              <w:rPr>
                <w:sz w:val="7"/>
                <w:szCs w:val="7"/>
                <w:rtl w:val="0"/>
              </w:rPr>
              <w:t xml:space="preserve">1 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/ b</w:t>
            </w:r>
            <w:r w:rsidDel="00000000" w:rsidR="00000000" w:rsidRPr="00000000">
              <w:rPr>
                <w:sz w:val="7"/>
                <w:szCs w:val="7"/>
                <w:rtl w:val="0"/>
              </w:rPr>
              <w:t xml:space="preserve">2 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[mm]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795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3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2.1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Service weight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[kg]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49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5" w:right="13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2.2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Axle load with load, front/rear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[kg]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420 / 910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0" w:right="13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2.3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Axle load without load, front/rear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[kg]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110 / 20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0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3.1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Tyre: SE=(superelastic), P=(pneumatic)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PU / PU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2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3.2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Tyre size, front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[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210x70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2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3.3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Tyre size, rear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[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80x60</w:t>
            </w:r>
          </w:p>
        </w:tc>
      </w:tr>
      <w:tr>
        <w:trPr>
          <w:cantSplit w:val="0"/>
          <w:trHeight w:val="194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2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3.5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Wheels, number front/rear (X=drive)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4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1x+/4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5" w:right="13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3.6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Lift H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eight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3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3500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5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4.10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Fork Carriage Width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[mm]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800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7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4.15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Fork height, lowered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h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13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8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82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4.16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Ground Clearance (below mast)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[mm]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40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0" w:right="34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4.20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02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Length to fork face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500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87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4.21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Overall width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1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/ b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2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685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9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4.22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Fork dimensions sxexl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e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 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0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x150x1150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97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4.25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Distance between fork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 arms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b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5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70 - 695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97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4.32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E2">
            <w:pPr>
              <w:spacing w:before="27" w:lineRule="auto"/>
              <w:ind w:left="66" w:firstLine="0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Aisle width, 1000  x 1200 along forks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A</w:t>
            </w:r>
            <w:r w:rsidDel="00000000" w:rsidR="00000000" w:rsidRPr="00000000">
              <w:rPr>
                <w:sz w:val="7"/>
                <w:szCs w:val="7"/>
                <w:rtl w:val="0"/>
              </w:rPr>
              <w:t xml:space="preserve">st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2075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00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4.34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Aisle width, 800 x 1200 along forks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A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st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2040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00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4.35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Turning radius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153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W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7"/>
                <w:szCs w:val="7"/>
                <w:u w:val="none"/>
                <w:shd w:fill="auto" w:val="clear"/>
                <w:vertAlign w:val="baseline"/>
                <w:rtl w:val="0"/>
              </w:rPr>
              <w:t xml:space="preserve">a 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[mm]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13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0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5.1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Travelling speed, with/without load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F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[km / h]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4.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0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 / 4.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2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5.2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Lifting speed, with/without load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[m/s]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0.02 / 0.025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2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5.3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Lowering speed, with/without load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[m/s]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0.06 / 0.03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0" w:right="13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5.8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Max. 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gradability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, laden/ unladen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%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5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 /10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0" w:right="13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5.9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Acceleration time with/without load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[s]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1 / 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80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5.10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Service brake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Electric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5" w:right="13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6.1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Drive motor rating S2 60 min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[kW]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0.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75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4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6.2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Lift motor rating at S3 10 %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[kW]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2.2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5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6.3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Battery acc. to DIN 43531/ 35/ 36 A, B, C, no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Li-ion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6.4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Battery voltage, nominal capacity K5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 V/ Ah]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24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 / 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200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4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6.5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Battery weight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kg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sz w:val="12"/>
                <w:szCs w:val="12"/>
                <w:rtl w:val="0"/>
              </w:rPr>
              <w:t xml:space="preserve">54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40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6.6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Energy consumption acc. to VDI cycle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[kW/h]</w:t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n / a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15" w:right="138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8.1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Type of drive control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e9e9e9" w:val="clear"/>
          </w:tcPr>
          <w:p w:rsidR="00000000" w:rsidDel="00000000" w:rsidP="00000000" w:rsidRDefault="00000000" w:rsidRPr="00000000" w14:paraId="000001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DC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tcBorders>
              <w:top w:color="6b6b6a" w:space="0" w:sz="4" w:val="single"/>
              <w:left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38" w:right="139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8.4</w:t>
            </w:r>
          </w:p>
        </w:tc>
        <w:tc>
          <w:tcPr>
            <w:tcBorders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6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Noise level</w:t>
            </w:r>
          </w:p>
        </w:tc>
        <w:tc>
          <w:tcPr>
            <w:tcBorders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3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[dB (A)]</w:t>
            </w:r>
          </w:p>
        </w:tc>
        <w:tc>
          <w:tcPr>
            <w:gridSpan w:val="2"/>
            <w:tcBorders>
              <w:bottom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b6b6a" w:space="0" w:sz="4" w:val="single"/>
              <w:bottom w:color="6b6b6a" w:space="0" w:sz="4" w:val="single"/>
              <w:right w:color="6b6b6a" w:space="0" w:sz="4" w:val="single"/>
            </w:tcBorders>
            <w:shd w:fill="ffffff" w:val="clear"/>
          </w:tcPr>
          <w:p w:rsidR="00000000" w:rsidDel="00000000" w:rsidP="00000000" w:rsidRDefault="00000000" w:rsidRPr="00000000" w14:paraId="000001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7" w:line="240" w:lineRule="auto"/>
              <w:ind w:left="6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2"/>
                <w:szCs w:val="12"/>
                <w:u w:val="none"/>
                <w:shd w:fill="auto" w:val="clear"/>
                <w:vertAlign w:val="baseline"/>
                <w:rtl w:val="0"/>
              </w:rPr>
              <w:t xml:space="preserve">&lt; 7</w:t>
            </w:r>
            <w:r w:rsidDel="00000000" w:rsidR="00000000" w:rsidRPr="00000000">
              <w:rPr>
                <w:sz w:val="12"/>
                <w:szCs w:val="1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8">
      <w:pPr>
        <w:spacing w:after="0" w:lineRule="auto"/>
        <w:ind w:firstLine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0" w:lineRule="auto"/>
        <w:ind w:firstLine="0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before="24" w:line="458" w:lineRule="auto"/>
        <w:ind w:left="2813" w:right="5647" w:firstLine="0"/>
        <w:rPr>
          <w:sz w:val="12"/>
          <w:szCs w:val="12"/>
        </w:rPr>
      </w:pPr>
      <w:r w:rsidDel="00000000" w:rsidR="00000000" w:rsidRPr="00000000">
        <w:rPr>
          <w:sz w:val="12"/>
          <w:szCs w:val="1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355600</wp:posOffset>
            </wp:positionH>
            <wp:positionV relativeFrom="page">
              <wp:posOffset>7297410</wp:posOffset>
            </wp:positionV>
            <wp:extent cx="3770742" cy="2066925"/>
            <wp:effectExtent b="0" l="0" r="0" t="0"/>
            <wp:wrapNone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0742" cy="2066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before="24" w:line="458" w:lineRule="auto"/>
        <w:ind w:left="2813" w:right="5647" w:firstLine="0"/>
        <w:rPr>
          <w:sz w:val="13"/>
          <w:szCs w:val="13"/>
        </w:rPr>
      </w:pPr>
      <w:r w:rsidDel="00000000" w:rsidR="00000000" w:rsidRPr="00000000">
        <w:rPr>
          <w:sz w:val="13"/>
          <w:szCs w:val="13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4212942</wp:posOffset>
            </wp:positionH>
            <wp:positionV relativeFrom="page">
              <wp:posOffset>7354560</wp:posOffset>
            </wp:positionV>
            <wp:extent cx="2686333" cy="2009775"/>
            <wp:effectExtent b="0" l="0" r="0" t="0"/>
            <wp:wrapNone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6333" cy="2009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type w:val="nextPage"/>
      <w:pgSz w:h="16840" w:w="11910" w:orient="portrait"/>
      <w:pgMar w:bottom="280" w:top="520" w:left="560" w:right="580" w:header="360" w:footer="36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Impact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2" w:lineRule="auto"/>
      <w:ind w:left="120"/>
    </w:pPr>
    <w:rPr>
      <w:rFonts w:ascii="Tahoma" w:cs="Tahoma" w:eastAsia="Tahoma" w:hAnsi="Tahoma"/>
      <w:sz w:val="48"/>
      <w:szCs w:val="48"/>
    </w:rPr>
  </w:style>
  <w:style w:type="paragraph" w:styleId="Heading2">
    <w:name w:val="heading 2"/>
    <w:basedOn w:val="Normal"/>
    <w:next w:val="Normal"/>
    <w:pPr>
      <w:spacing w:before="141" w:lineRule="auto"/>
      <w:ind w:left="120"/>
    </w:pPr>
    <w:rPr>
      <w:rFonts w:ascii="Tahoma" w:cs="Tahoma" w:eastAsia="Tahoma" w:hAnsi="Tahoma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120" w:right="2058"/>
    </w:pPr>
    <w:rPr>
      <w:rFonts w:ascii="Tahoma" w:cs="Tahoma" w:eastAsia="Tahoma" w:hAnsi="Tahoma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2" w:lineRule="auto"/>
      <w:ind w:left="120"/>
    </w:pPr>
    <w:rPr>
      <w:rFonts w:ascii="Tahoma" w:cs="Tahoma" w:eastAsia="Tahoma" w:hAnsi="Tahoma"/>
      <w:sz w:val="48"/>
      <w:szCs w:val="48"/>
    </w:rPr>
  </w:style>
  <w:style w:type="paragraph" w:styleId="Heading2">
    <w:name w:val="heading 2"/>
    <w:basedOn w:val="Normal"/>
    <w:next w:val="Normal"/>
    <w:pPr>
      <w:spacing w:before="141" w:lineRule="auto"/>
      <w:ind w:left="120"/>
    </w:pPr>
    <w:rPr>
      <w:rFonts w:ascii="Tahoma" w:cs="Tahoma" w:eastAsia="Tahoma" w:hAnsi="Tahoma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120" w:right="2058"/>
    </w:pPr>
    <w:rPr>
      <w:rFonts w:ascii="Tahoma" w:cs="Tahoma" w:eastAsia="Tahoma" w:hAnsi="Tahoma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82" w:lineRule="auto"/>
      <w:ind w:left="120"/>
    </w:pPr>
    <w:rPr>
      <w:rFonts w:ascii="Tahoma" w:cs="Tahoma" w:eastAsia="Tahoma" w:hAnsi="Tahoma"/>
      <w:sz w:val="48"/>
      <w:szCs w:val="48"/>
    </w:rPr>
  </w:style>
  <w:style w:type="paragraph" w:styleId="Heading2">
    <w:name w:val="heading 2"/>
    <w:basedOn w:val="Normal"/>
    <w:next w:val="Normal"/>
    <w:pPr>
      <w:spacing w:before="141" w:lineRule="auto"/>
      <w:ind w:left="120"/>
    </w:pPr>
    <w:rPr>
      <w:rFonts w:ascii="Tahoma" w:cs="Tahoma" w:eastAsia="Tahoma" w:hAnsi="Tahoma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120" w:right="2058"/>
    </w:pPr>
    <w:rPr>
      <w:rFonts w:ascii="Tahoma" w:cs="Tahoma" w:eastAsia="Tahoma" w:hAnsi="Tahoma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5MSDJmi2cP1WkmP1ACpp8vqGuw==">CgMxLjA4AHIhMXFVamVoV1ZmVlVGUC1XVHdkMTkxV2lXS0paV3NnWDFu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